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B4A28A1597F4863871511D5B54BE5F5"/>
        </w:placeholder>
        <w:text w:multiLine="1"/>
      </w:sdtPr>
      <w:sdtContent>
        <w:p w:rsidR="00BF54FE" w:rsidRPr="00D61BB3" w:rsidRDefault="00EE31C3" w:rsidP="006C2343">
          <w:pPr>
            <w:pStyle w:val="Tituldatum"/>
            <w:rPr>
              <w:rStyle w:val="Nzevakce"/>
            </w:rPr>
          </w:pPr>
          <w:r w:rsidRPr="00EE31C3">
            <w:rPr>
              <w:rStyle w:val="Nzevakce"/>
            </w:rPr>
            <w:t>Sanace skal v km 77,600 - 77,700 v úseku Rožná - Nedvědice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E31C3" w:rsidRPr="00EE31C3">
        <w:t>27</w:t>
      </w:r>
      <w:r w:rsidR="003A72CE" w:rsidRPr="00EE31C3">
        <w:t>.</w:t>
      </w:r>
      <w:r w:rsidRPr="00EE31C3">
        <w:t xml:space="preserve"> </w:t>
      </w:r>
      <w:r w:rsidR="00EE31C3" w:rsidRPr="00EE31C3">
        <w:t>4.</w:t>
      </w:r>
      <w:r w:rsidRPr="00EE31C3">
        <w:t xml:space="preserve"> 20</w:t>
      </w:r>
      <w:r w:rsidR="003202DC" w:rsidRPr="00EE31C3">
        <w:t>2</w:t>
      </w:r>
      <w:r w:rsidR="00107C19" w:rsidRPr="00EE31C3">
        <w:t>3</w:t>
      </w:r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bookmarkStart w:id="0" w:name="_GoBack"/>
    <w:bookmarkEnd w:id="0"/>
    <w:p w:rsidR="008242A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581093" w:history="1">
        <w:r w:rsidR="008242A6" w:rsidRPr="00A71608">
          <w:rPr>
            <w:rStyle w:val="Hypertextovodkaz"/>
          </w:rPr>
          <w:t>SEZNAM ZKRATEK</w:t>
        </w:r>
        <w:r w:rsidR="008242A6">
          <w:rPr>
            <w:noProof/>
            <w:webHidden/>
          </w:rPr>
          <w:tab/>
        </w:r>
        <w:r w:rsidR="008242A6">
          <w:rPr>
            <w:noProof/>
            <w:webHidden/>
          </w:rPr>
          <w:fldChar w:fldCharType="begin"/>
        </w:r>
        <w:r w:rsidR="008242A6">
          <w:rPr>
            <w:noProof/>
            <w:webHidden/>
          </w:rPr>
          <w:instrText xml:space="preserve"> PAGEREF _Toc133581093 \h </w:instrText>
        </w:r>
        <w:r w:rsidR="008242A6">
          <w:rPr>
            <w:noProof/>
            <w:webHidden/>
          </w:rPr>
        </w:r>
        <w:r w:rsidR="008242A6">
          <w:rPr>
            <w:noProof/>
            <w:webHidden/>
          </w:rPr>
          <w:fldChar w:fldCharType="separate"/>
        </w:r>
        <w:r w:rsidR="008242A6">
          <w:rPr>
            <w:noProof/>
            <w:webHidden/>
          </w:rPr>
          <w:t>2</w:t>
        </w:r>
        <w:r w:rsidR="008242A6"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094" w:history="1">
        <w:r w:rsidRPr="00A7160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095" w:history="1">
        <w:r w:rsidRPr="00A71608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096" w:history="1">
        <w:r w:rsidRPr="00A7160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097" w:history="1">
        <w:r w:rsidRPr="00A7160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098" w:history="1">
        <w:r w:rsidRPr="00A71608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099" w:history="1">
        <w:r w:rsidRPr="00A71608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100" w:history="1">
        <w:r w:rsidRPr="00A7160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101" w:history="1">
        <w:r w:rsidRPr="00A7160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2" w:history="1">
        <w:r w:rsidRPr="00A71608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3" w:history="1">
        <w:r w:rsidRPr="00A71608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4" w:history="1">
        <w:r w:rsidRPr="00A71608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5" w:history="1">
        <w:r w:rsidRPr="00A71608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6" w:history="1">
        <w:r w:rsidRPr="00A71608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7" w:history="1">
        <w:r w:rsidRPr="00A71608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8" w:history="1">
        <w:r w:rsidRPr="00A71608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09" w:history="1">
        <w:r w:rsidRPr="00A71608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10" w:history="1">
        <w:r w:rsidRPr="00A71608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11" w:history="1">
        <w:r w:rsidRPr="00A71608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12" w:history="1">
        <w:r w:rsidRPr="00A71608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581113" w:history="1">
        <w:r w:rsidRPr="00A71608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114" w:history="1">
        <w:r w:rsidRPr="00A7160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115" w:history="1">
        <w:r w:rsidRPr="00A7160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42A6" w:rsidRDefault="008242A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581116" w:history="1">
        <w:r w:rsidRPr="00A71608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71608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_Toc133581116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1" w:name="_Toc13731854"/>
      <w:bookmarkStart w:id="2" w:name="_Toc133581093"/>
      <w:r>
        <w:t>SEZNAM ZKRATEK</w:t>
      </w:r>
      <w:bookmarkEnd w:id="2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3581094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:rsidR="00DF7BAA" w:rsidRDefault="00DF7BAA" w:rsidP="00DF7BAA">
      <w:pPr>
        <w:pStyle w:val="Nadpis2-2"/>
      </w:pPr>
      <w:bookmarkStart w:id="10" w:name="_Toc6410430"/>
      <w:bookmarkStart w:id="11" w:name="_Toc133581095"/>
      <w:r>
        <w:t>Účel a rozsah předmětu Díla</w:t>
      </w:r>
      <w:bookmarkEnd w:id="10"/>
      <w:bookmarkEnd w:id="11"/>
    </w:p>
    <w:p w:rsidR="00C62FFD" w:rsidRDefault="00DF7BAA" w:rsidP="00C62FFD">
      <w:pPr>
        <w:pStyle w:val="Text2-1"/>
      </w:pPr>
      <w:r>
        <w:t xml:space="preserve">Předmětem díla je zhotovení stavby </w:t>
      </w:r>
      <w:r w:rsidRPr="001B77E8">
        <w:rPr>
          <w:i/>
        </w:rPr>
        <w:t>„</w:t>
      </w:r>
      <w:r w:rsidR="00CA5C9D" w:rsidRPr="001B77E8">
        <w:rPr>
          <w:i/>
        </w:rPr>
        <w:t>Sanace skal v km 77,600 - 77,700 v úseku Rožná - Nedvědice</w:t>
      </w:r>
      <w:r w:rsidRPr="001B77E8">
        <w:rPr>
          <w:i/>
        </w:rPr>
        <w:t>“</w:t>
      </w:r>
      <w:r w:rsidR="00EC4FA5">
        <w:t>,</w:t>
      </w:r>
      <w:r w:rsidR="00C62FFD">
        <w:t xml:space="preserve"> jejímž cílem je</w:t>
      </w:r>
    </w:p>
    <w:p w:rsidR="00DF7BAA" w:rsidRDefault="00C62FFD" w:rsidP="00C62FFD">
      <w:pPr>
        <w:pStyle w:val="Odrka1-1"/>
      </w:pPr>
      <w:r>
        <w:t>Z</w:t>
      </w:r>
      <w:r w:rsidRPr="00C62FFD">
        <w:t xml:space="preserve">ajištění skalních </w:t>
      </w:r>
      <w:r>
        <w:t>stěn</w:t>
      </w:r>
      <w:r w:rsidRPr="00C62FFD">
        <w:t>.</w:t>
      </w:r>
    </w:p>
    <w:p w:rsidR="00C62FFD" w:rsidRPr="00C62FFD" w:rsidRDefault="00C62FFD" w:rsidP="00C62FFD">
      <w:pPr>
        <w:pStyle w:val="Odrka1-1"/>
      </w:pPr>
      <w:r>
        <w:rPr>
          <w:rFonts w:cs="Arial"/>
        </w:rPr>
        <w:t xml:space="preserve">Rekonstrukce drážního propustku v ev. km 77,686. </w:t>
      </w:r>
      <w:r w:rsidRPr="00155A6F">
        <w:rPr>
          <w:rFonts w:cs="Arial"/>
        </w:rPr>
        <w:t>Propustek je navržen na přechodnost drážních vozidel</w:t>
      </w:r>
      <w:r>
        <w:rPr>
          <w:rFonts w:cs="Arial"/>
        </w:rPr>
        <w:t xml:space="preserve"> </w:t>
      </w:r>
      <w:r w:rsidRPr="00155A6F">
        <w:rPr>
          <w:rFonts w:cs="Arial"/>
        </w:rPr>
        <w:t>pro traťovou třídu C3.</w:t>
      </w:r>
    </w:p>
    <w:p w:rsidR="00C62FFD" w:rsidRDefault="00C62FFD" w:rsidP="00C62FFD">
      <w:pPr>
        <w:pStyle w:val="Odrka1-1"/>
      </w:pPr>
      <w:r>
        <w:rPr>
          <w:rFonts w:cs="Arial"/>
        </w:rPr>
        <w:t>Zajištění rozhledových poměrů na přejezdu ev. č. P7063 pomocí terénních úprav.</w:t>
      </w:r>
    </w:p>
    <w:p w:rsidR="00DF7BAA" w:rsidRPr="00DB4332" w:rsidRDefault="00DF7BAA" w:rsidP="00CA5C9D">
      <w:pPr>
        <w:pStyle w:val="Text2-1"/>
      </w:pPr>
      <w:r w:rsidRPr="00DB4332">
        <w:t xml:space="preserve">Rozsah Díla </w:t>
      </w:r>
      <w:r w:rsidRPr="001B77E8">
        <w:rPr>
          <w:i/>
        </w:rPr>
        <w:t>„</w:t>
      </w:r>
      <w:r w:rsidR="00CA5C9D" w:rsidRPr="001B77E8">
        <w:rPr>
          <w:i/>
        </w:rPr>
        <w:t>Sanace skal v km 77,600 - 77,700 v úseku Rožná - Nedvědice</w:t>
      </w:r>
      <w:r w:rsidRPr="001B77E8">
        <w:rPr>
          <w:i/>
        </w:rPr>
        <w:t>“</w:t>
      </w:r>
      <w:r w:rsidRPr="00DB4332">
        <w:t xml:space="preserve"> je</w:t>
      </w:r>
      <w:r w:rsidR="00AC678D">
        <w:t>:</w:t>
      </w:r>
    </w:p>
    <w:p w:rsidR="00D12C76" w:rsidRDefault="00D12C76" w:rsidP="00936D2A">
      <w:pPr>
        <w:pStyle w:val="Odrka1-1"/>
      </w:pPr>
      <w:r>
        <w:t>zhotovení stavby dle zadávací dokumentace,</w:t>
      </w:r>
    </w:p>
    <w:p w:rsidR="00D12C76" w:rsidRDefault="00D12C76" w:rsidP="00936D2A">
      <w:pPr>
        <w:pStyle w:val="Odrka1-1"/>
      </w:pPr>
      <w:r>
        <w:t>zpracování Realizační dokumentace stavby,</w:t>
      </w:r>
    </w:p>
    <w:p w:rsidR="00C62FFD" w:rsidRDefault="00D12C76" w:rsidP="00C62FFD">
      <w:pPr>
        <w:pStyle w:val="Odrka1-1"/>
        <w:numPr>
          <w:ilvl w:val="0"/>
          <w:numId w:val="4"/>
        </w:numPr>
      </w:pPr>
      <w:r>
        <w:t>vypracování Dokumentace skutečného provedení stavby</w:t>
      </w:r>
      <w:r w:rsidR="00E70AB8">
        <w:t xml:space="preserve"> včetně geodetické části</w:t>
      </w:r>
      <w:r w:rsidR="00C62FFD">
        <w:t xml:space="preserve"> (včetně dokladové části nutné ke kolaudaci stavby),</w:t>
      </w:r>
    </w:p>
    <w:p w:rsidR="00C62FFD" w:rsidRDefault="00C62FFD" w:rsidP="00C62FFD">
      <w:pPr>
        <w:pStyle w:val="Odrka1-2-"/>
        <w:numPr>
          <w:ilvl w:val="1"/>
          <w:numId w:val="4"/>
        </w:numPr>
      </w:pPr>
      <w:r>
        <w:t>o</w:t>
      </w:r>
      <w:r w:rsidRPr="00AF045E">
        <w:t>svědčení o bezpečnosti před uvedením do provozu</w:t>
      </w:r>
      <w:r>
        <w:t>.</w:t>
      </w:r>
    </w:p>
    <w:p w:rsidR="00C62FFD" w:rsidRDefault="00C62FFD" w:rsidP="00C62FFD">
      <w:pPr>
        <w:pStyle w:val="Odrka1-1"/>
        <w:numPr>
          <w:ilvl w:val="0"/>
          <w:numId w:val="4"/>
        </w:numPr>
      </w:pPr>
      <w:r>
        <w:t>nájmy hrazené zhotovitelem.</w:t>
      </w:r>
    </w:p>
    <w:p w:rsidR="00DF7BAA" w:rsidRDefault="00DF7BAA" w:rsidP="00DF7BAA">
      <w:pPr>
        <w:pStyle w:val="Nadpis2-2"/>
      </w:pPr>
      <w:bookmarkStart w:id="12" w:name="_Toc6410431"/>
      <w:bookmarkStart w:id="13" w:name="_Toc133581096"/>
      <w:r>
        <w:t>Umístění stavby</w:t>
      </w:r>
      <w:bookmarkEnd w:id="12"/>
      <w:bookmarkEnd w:id="13"/>
    </w:p>
    <w:p w:rsidR="00DF7BAA" w:rsidRDefault="002C5512" w:rsidP="002C5512">
      <w:pPr>
        <w:pStyle w:val="Text2-1"/>
      </w:pPr>
      <w:r w:rsidRPr="002C5512">
        <w:t>Z hlediska lokalizace vůči dráze se předmětná stavba nachází přibližně v km 77,600 - 77,700 traťového úseku 2071 Žďár nad Sázavou (mimo) – Tišnov (</w:t>
      </w:r>
      <w:proofErr w:type="gramStart"/>
      <w:r w:rsidRPr="002C5512">
        <w:t>mimo) (přes</w:t>
      </w:r>
      <w:proofErr w:type="gramEnd"/>
      <w:r w:rsidRPr="002C5512">
        <w:t xml:space="preserve"> N.</w:t>
      </w:r>
      <w:r>
        <w:t> </w:t>
      </w:r>
      <w:r w:rsidRPr="002C5512">
        <w:t>Město na Moravě).</w:t>
      </w:r>
    </w:p>
    <w:p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:rsidR="006972D4" w:rsidRPr="005A2CE9" w:rsidRDefault="006972D4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2C5512">
              <w:t> </w:t>
            </w:r>
            <w:r w:rsidR="002C5512" w:rsidRPr="002C5512">
              <w:t>621</w:t>
            </w:r>
            <w:r w:rsidR="002C5512">
              <w:t> </w:t>
            </w:r>
            <w:r w:rsidR="002C5512" w:rsidRPr="002C5512">
              <w:t>800</w:t>
            </w:r>
            <w:r w:rsidR="002C5512">
              <w:t> </w:t>
            </w:r>
            <w:r w:rsidR="002C5512" w:rsidRPr="002C5512">
              <w:t>341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:rsidR="006972D4" w:rsidRPr="005A2CE9" w:rsidRDefault="002C551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512">
              <w:t>Kraj Vysočina, Jihomoravský kraj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:rsidR="006972D4" w:rsidRPr="005A2CE9" w:rsidRDefault="002C5512" w:rsidP="002C551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512">
              <w:t>Brno</w:t>
            </w:r>
            <w:r>
              <w:t>-</w:t>
            </w:r>
            <w:r w:rsidRPr="002C5512">
              <w:t>venkov, Žďár nad Sázavou</w:t>
            </w:r>
          </w:p>
        </w:tc>
      </w:tr>
      <w:tr w:rsidR="006972D4" w:rsidRPr="005A2CE9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:rsidR="006972D4" w:rsidRPr="005A2CE9" w:rsidRDefault="002C551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Sejřek, Pernštejn</w:t>
            </w:r>
          </w:p>
        </w:tc>
      </w:tr>
      <w:tr w:rsidR="006972D4" w:rsidRPr="005A2CE9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:rsidR="006972D4" w:rsidRPr="005A2CE9" w:rsidRDefault="00482D33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:rsidR="00DF7BAA" w:rsidRDefault="00DF7BAA" w:rsidP="00DF7BAA">
      <w:pPr>
        <w:pStyle w:val="Nadpis2-1"/>
      </w:pPr>
      <w:bookmarkStart w:id="14" w:name="_Toc6410432"/>
      <w:bookmarkStart w:id="15" w:name="_Toc133581097"/>
      <w:r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33581098"/>
      <w:r>
        <w:t>Projektová dokumentace</w:t>
      </w:r>
      <w:bookmarkEnd w:id="16"/>
      <w:bookmarkEnd w:id="17"/>
    </w:p>
    <w:p w:rsidR="00DF7BAA" w:rsidRDefault="00DF7BAA" w:rsidP="006E3A3F">
      <w:pPr>
        <w:pStyle w:val="Text2-1"/>
      </w:pPr>
      <w:r>
        <w:t xml:space="preserve">Projektová dokumentace </w:t>
      </w:r>
      <w:r w:rsidRPr="001B77E8">
        <w:rPr>
          <w:i/>
        </w:rPr>
        <w:t>„</w:t>
      </w:r>
      <w:r w:rsidR="001B77E8" w:rsidRPr="001B77E8">
        <w:rPr>
          <w:i/>
        </w:rPr>
        <w:t>Sanace skal v km 77,600 - 77,700 v úseku Rožná - Nedvědice</w:t>
      </w:r>
      <w:r w:rsidRPr="001B77E8">
        <w:rPr>
          <w:i/>
        </w:rPr>
        <w:t>“</w:t>
      </w:r>
      <w:r>
        <w:t xml:space="preserve">, zpracovatel </w:t>
      </w:r>
      <w:r w:rsidR="006E3A3F" w:rsidRPr="006E3A3F">
        <w:t xml:space="preserve">AMBERG </w:t>
      </w:r>
      <w:proofErr w:type="spellStart"/>
      <w:r w:rsidR="006E3A3F" w:rsidRPr="006E3A3F">
        <w:t>Engineering</w:t>
      </w:r>
      <w:proofErr w:type="spellEnd"/>
      <w:r w:rsidR="006E3A3F" w:rsidRPr="006E3A3F">
        <w:t xml:space="preserve"> Brno, a.s., </w:t>
      </w:r>
      <w:proofErr w:type="spellStart"/>
      <w:r w:rsidR="006E3A3F" w:rsidRPr="006E3A3F">
        <w:t>Ptašínského</w:t>
      </w:r>
      <w:proofErr w:type="spellEnd"/>
      <w:r w:rsidR="006E3A3F" w:rsidRPr="006E3A3F">
        <w:t xml:space="preserve"> 313/10, </w:t>
      </w:r>
      <w:proofErr w:type="spellStart"/>
      <w:r w:rsidR="006E3A3F" w:rsidRPr="006E3A3F">
        <w:t>Ponava</w:t>
      </w:r>
      <w:proofErr w:type="spellEnd"/>
      <w:r w:rsidR="006E3A3F" w:rsidRPr="006E3A3F">
        <w:t>, 602 00 Brno, IČO: 494 46 703</w:t>
      </w:r>
      <w:r>
        <w:t>, datum</w:t>
      </w:r>
      <w:r w:rsidR="006E3A3F">
        <w:t xml:space="preserve"> </w:t>
      </w:r>
      <w:r w:rsidR="006E3A3F" w:rsidRPr="006E3A3F">
        <w:t>10/2020</w:t>
      </w:r>
    </w:p>
    <w:p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8" w:name="_Toc6410434"/>
      <w:bookmarkStart w:id="19" w:name="_Toc133581099"/>
      <w:r>
        <w:t>Související dokumentace</w:t>
      </w:r>
      <w:bookmarkEnd w:id="18"/>
      <w:bookmarkEnd w:id="19"/>
    </w:p>
    <w:p w:rsidR="00DF7BAA" w:rsidRPr="006E3A3F" w:rsidRDefault="006E3A3F" w:rsidP="006E3A3F">
      <w:pPr>
        <w:pStyle w:val="Text2-1"/>
      </w:pPr>
      <w:r w:rsidRPr="006E3A3F">
        <w:t xml:space="preserve">Schvalovací protokol DUSP vydaný pod </w:t>
      </w:r>
      <w:proofErr w:type="gramStart"/>
      <w:r w:rsidRPr="006E3A3F">
        <w:t>č.j.</w:t>
      </w:r>
      <w:proofErr w:type="gramEnd"/>
      <w:r w:rsidRPr="006E3A3F">
        <w:t>, č.j. 12817/2023-SŽ-GŘ-O6 - Hor ze dne 23. 2. 2023</w:t>
      </w:r>
      <w:r>
        <w:t>,</w:t>
      </w:r>
    </w:p>
    <w:p w:rsidR="00DF7BAA" w:rsidRDefault="006E3A3F" w:rsidP="006E3A3F">
      <w:pPr>
        <w:pStyle w:val="Text2-1"/>
      </w:pPr>
      <w:r w:rsidRPr="006E3A3F">
        <w:t>Společné povolení vydané Drážním úřadem, sekce infrastruktury, územní odbor Olomouc, č. j. DUCR-2710/21/</w:t>
      </w:r>
      <w:proofErr w:type="spellStart"/>
      <w:r w:rsidRPr="006E3A3F">
        <w:t>Dj</w:t>
      </w:r>
      <w:proofErr w:type="spellEnd"/>
      <w:r w:rsidRPr="006E3A3F">
        <w:t xml:space="preserve"> ze dne 19. 1. 2021</w:t>
      </w:r>
      <w:r>
        <w:t>,</w:t>
      </w:r>
    </w:p>
    <w:p w:rsidR="006E3A3F" w:rsidRPr="006E3A3F" w:rsidRDefault="006E3A3F" w:rsidP="006E3A3F">
      <w:pPr>
        <w:pStyle w:val="Text2-1"/>
      </w:pPr>
      <w:r w:rsidRPr="006E3A3F">
        <w:t>Prodloužení platnosti společného povolení vydané Drážním úřadem, sekce infrastruktury, územní odbor Olomouc, č. j. DUCR-77841/22/</w:t>
      </w:r>
      <w:proofErr w:type="spellStart"/>
      <w:r w:rsidRPr="006E3A3F">
        <w:t>Vb</w:t>
      </w:r>
      <w:proofErr w:type="spellEnd"/>
      <w:r w:rsidRPr="006E3A3F">
        <w:t xml:space="preserve"> ze dne 15. 2. 2022</w:t>
      </w:r>
    </w:p>
    <w:p w:rsidR="00DF7BAA" w:rsidRDefault="00DF7BAA" w:rsidP="00DF7BAA">
      <w:pPr>
        <w:pStyle w:val="Nadpis2-1"/>
      </w:pPr>
      <w:bookmarkStart w:id="20" w:name="_Toc6410435"/>
      <w:bookmarkStart w:id="21" w:name="_Toc133581100"/>
      <w:r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</w:t>
      </w:r>
      <w:r>
        <w:lastRenderedPageBreak/>
        <w:t xml:space="preserve">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DF7BAA" w:rsidRPr="006E3A3F" w:rsidRDefault="00DF7BAA" w:rsidP="00DF7BAA">
      <w:pPr>
        <w:pStyle w:val="Text2-1"/>
      </w:pPr>
      <w:r w:rsidRPr="006E3A3F">
        <w:t>Koordinace musí probíhat zejména s níže uvedenými investicemi a opravnými pracemi:</w:t>
      </w:r>
    </w:p>
    <w:p w:rsidR="00DF7BAA" w:rsidRPr="006E3A3F" w:rsidRDefault="006E3A3F" w:rsidP="006E3A3F">
      <w:pPr>
        <w:pStyle w:val="Odstavec1-1a"/>
      </w:pPr>
      <w:r w:rsidRPr="006E3A3F">
        <w:t xml:space="preserve">Oprava trati v úseku Bystřice nad Pernštejnem - Rožná - </w:t>
      </w:r>
      <w:proofErr w:type="spellStart"/>
      <w:proofErr w:type="gramStart"/>
      <w:r w:rsidRPr="006E3A3F">
        <w:t>II</w:t>
      </w:r>
      <w:proofErr w:type="gramEnd"/>
      <w:r w:rsidRPr="006E3A3F">
        <w:t>.</w:t>
      </w:r>
      <w:proofErr w:type="gramStart"/>
      <w:r w:rsidRPr="006E3A3F">
        <w:t>etapa</w:t>
      </w:r>
      <w:proofErr w:type="spellEnd"/>
      <w:proofErr w:type="gramEnd"/>
      <w:r w:rsidR="00DF7BAA" w:rsidRPr="006E3A3F">
        <w:t xml:space="preserve"> (investor</w:t>
      </w:r>
      <w:r w:rsidRPr="006E3A3F">
        <w:t>: OŘ Brno</w:t>
      </w:r>
      <w:r>
        <w:t xml:space="preserve">, bez projektu, realizace: </w:t>
      </w:r>
      <w:r w:rsidRPr="006E3A3F">
        <w:t>4.</w:t>
      </w:r>
      <w:r>
        <w:t> </w:t>
      </w:r>
      <w:r w:rsidRPr="006E3A3F">
        <w:t>9.</w:t>
      </w:r>
      <w:r>
        <w:t xml:space="preserve"> </w:t>
      </w:r>
      <w:r w:rsidRPr="006E3A3F">
        <w:t>-</w:t>
      </w:r>
      <w:r>
        <w:t xml:space="preserve"> </w:t>
      </w:r>
      <w:r w:rsidRPr="006E3A3F">
        <w:t>3.</w:t>
      </w:r>
      <w:r>
        <w:t> </w:t>
      </w:r>
      <w:r w:rsidRPr="006E3A3F">
        <w:t>10.</w:t>
      </w:r>
      <w:r>
        <w:t> 2023</w:t>
      </w:r>
      <w:r w:rsidR="00DF7BAA" w:rsidRPr="006E3A3F">
        <w:t>)</w:t>
      </w:r>
      <w:r>
        <w:t>.</w:t>
      </w:r>
    </w:p>
    <w:p w:rsidR="00DF7BAA" w:rsidRDefault="00E70AB8" w:rsidP="00DF7BAA">
      <w:pPr>
        <w:pStyle w:val="Nadpis2-1"/>
      </w:pPr>
      <w:bookmarkStart w:id="22" w:name="_Toc6410436"/>
      <w:bookmarkStart w:id="23" w:name="_Toc133581101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133581102"/>
      <w:r>
        <w:t>Všeobecně</w:t>
      </w:r>
      <w:bookmarkEnd w:id="24"/>
      <w:bookmarkEnd w:id="25"/>
    </w:p>
    <w:p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</w:t>
      </w:r>
      <w:proofErr w:type="gramStart"/>
      <w:r w:rsidRPr="00C22D8F">
        <w:t>Příloze B.1 směrnice</w:t>
      </w:r>
      <w:proofErr w:type="gramEnd"/>
      <w:r w:rsidRPr="00C22D8F">
        <w:t xml:space="preserve">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:rsidR="00DF7BAA" w:rsidRDefault="00DF7BAA" w:rsidP="00DF7BAA">
      <w:pPr>
        <w:pStyle w:val="Nadpis2-2"/>
      </w:pPr>
      <w:bookmarkStart w:id="26" w:name="_Toc133581103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:rsidR="00F66DA9" w:rsidRPr="00330AEC" w:rsidRDefault="00F66DA9" w:rsidP="00F66DA9">
      <w:pPr>
        <w:pStyle w:val="Text2-1"/>
      </w:pPr>
      <w:r w:rsidRPr="00330AEC">
        <w:rPr>
          <w:b/>
        </w:rPr>
        <w:t>Na neelektrizovaných tratích</w:t>
      </w:r>
      <w:r w:rsidRPr="00330AEC">
        <w:t xml:space="preserve"> platí pro zřizování zajištění PPK postupy dle dopisu Ředitele O13, čj. 168954/2021-SŽ-GŘ-O13, Zajištění prostorové polohy na neelektrizovaných tratích SŽ (viz </w:t>
      </w:r>
      <w:proofErr w:type="gramStart"/>
      <w:r w:rsidR="00CF034F" w:rsidRPr="00330AEC">
        <w:t>p</w:t>
      </w:r>
      <w:r w:rsidRPr="00330AEC">
        <w:t xml:space="preserve">říloha </w:t>
      </w:r>
      <w:r w:rsidR="00FA17DD" w:rsidRPr="00330AEC">
        <w:fldChar w:fldCharType="begin"/>
      </w:r>
      <w:r w:rsidR="00FA17DD" w:rsidRPr="00330AEC">
        <w:instrText xml:space="preserve"> REF _Ref104882684 \r \h </w:instrText>
      </w:r>
      <w:r w:rsidR="00346853" w:rsidRPr="00330AEC">
        <w:instrText xml:space="preserve"> \* MERGEFORMAT </w:instrText>
      </w:r>
      <w:r w:rsidR="00FA17DD" w:rsidRPr="00330AEC">
        <w:fldChar w:fldCharType="separate"/>
      </w:r>
      <w:r w:rsidR="0067158C" w:rsidRPr="00330AEC">
        <w:t>7.1.4</w:t>
      </w:r>
      <w:proofErr w:type="gramEnd"/>
      <w:r w:rsidR="00FA17DD" w:rsidRPr="00330AEC">
        <w:fldChar w:fldCharType="end"/>
      </w:r>
      <w:r w:rsidRPr="00330AEC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:rsidR="00DF7BAA" w:rsidRDefault="00DF7BAA" w:rsidP="00DF7BAA">
      <w:pPr>
        <w:pStyle w:val="Nadpis2-2"/>
      </w:pPr>
      <w:bookmarkStart w:id="27" w:name="_Toc6410438"/>
      <w:bookmarkStart w:id="28" w:name="_Toc133581104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</w:t>
      </w:r>
      <w:r w:rsidR="00D12C76" w:rsidRPr="006C33D8">
        <w:lastRenderedPageBreak/>
        <w:t xml:space="preserve">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:rsidR="00DF7BAA" w:rsidRPr="00330AEC" w:rsidRDefault="00DF7BAA" w:rsidP="00DF7BAA">
      <w:pPr>
        <w:pStyle w:val="Text2-1"/>
      </w:pPr>
      <w:r w:rsidRPr="00330AEC">
        <w:t xml:space="preserve">Zhotovitel doloží </w:t>
      </w:r>
      <w:r w:rsidRPr="00330AEC">
        <w:rPr>
          <w:b/>
        </w:rPr>
        <w:t>mimo jiné</w:t>
      </w:r>
      <w:r w:rsidRPr="00330AEC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330AEC" w:rsidRPr="00330AEC" w:rsidRDefault="00330AEC" w:rsidP="00330AEC">
      <w:pPr>
        <w:pStyle w:val="Odrka1-1"/>
      </w:pPr>
      <w:r w:rsidRPr="00330AEC">
        <w:t>Z – 06 e Projektování a související činnosti na zabezpečovacím zařízení</w:t>
      </w:r>
    </w:p>
    <w:p w:rsidR="00330AEC" w:rsidRPr="00330AEC" w:rsidRDefault="00330AEC" w:rsidP="00330AEC">
      <w:pPr>
        <w:pStyle w:val="Odrka1-1"/>
      </w:pPr>
      <w:r w:rsidRPr="00330AEC">
        <w:t>T – 05 d Projektování a související činnosti na sdělovacím (telekomunikačním) zařízení</w:t>
      </w:r>
    </w:p>
    <w:p w:rsidR="00330AEC" w:rsidRPr="00330AEC" w:rsidRDefault="00330AEC" w:rsidP="00330AEC">
      <w:pPr>
        <w:pStyle w:val="Odrka1-1"/>
      </w:pPr>
      <w:r w:rsidRPr="00330AEC">
        <w:t>E – 08 Projektování elektrických zařízení UTZ/E a VTZ, do i nad 1000 V, s i bez nebezpečí výbuchu včetně hromosvodů</w:t>
      </w:r>
    </w:p>
    <w:p w:rsidR="00DF7BAA" w:rsidRPr="00330AEC" w:rsidRDefault="00DF7BAA" w:rsidP="00DF7BAA">
      <w:pPr>
        <w:pStyle w:val="Text2-1"/>
      </w:pPr>
      <w:r w:rsidRPr="00330AE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9" w:name="_Toc6410440"/>
      <w:bookmarkStart w:id="30" w:name="_Toc133581105"/>
      <w:r>
        <w:t>Dokumentace skutečného provedení stavby</w:t>
      </w:r>
      <w:bookmarkEnd w:id="29"/>
      <w:bookmarkEnd w:id="30"/>
    </w:p>
    <w:p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:rsidR="00330AEC" w:rsidRPr="00F633C8" w:rsidRDefault="00330AEC" w:rsidP="00330AEC">
      <w:pPr>
        <w:pStyle w:val="Text2-1"/>
        <w:numPr>
          <w:ilvl w:val="2"/>
          <w:numId w:val="6"/>
        </w:numPr>
      </w:pPr>
      <w:r w:rsidRPr="00F633C8">
        <w:t>Součástí DSPS kromě jiného budou:</w:t>
      </w:r>
    </w:p>
    <w:p w:rsidR="00330AEC" w:rsidRDefault="00330AEC" w:rsidP="00330AEC">
      <w:pPr>
        <w:pStyle w:val="Odrka1-1"/>
        <w:numPr>
          <w:ilvl w:val="0"/>
          <w:numId w:val="4"/>
        </w:numPr>
      </w:pPr>
      <w:r>
        <w:t>osvědčení o bezpe</w:t>
      </w:r>
      <w:r>
        <w:t>čnosti před uvedením do provozu.</w:t>
      </w:r>
    </w:p>
    <w:p w:rsidR="00B94742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Pr="00330AEC">
        <w:t>DVD</w:t>
      </w:r>
      <w:r>
        <w:t xml:space="preserve">. </w:t>
      </w:r>
    </w:p>
    <w:p w:rsidR="00DF7BAA" w:rsidRDefault="00DF7BAA" w:rsidP="00DF7BAA">
      <w:pPr>
        <w:pStyle w:val="Nadpis2-2"/>
      </w:pPr>
      <w:bookmarkStart w:id="31" w:name="_Toc6410441"/>
      <w:bookmarkStart w:id="32" w:name="_Toc133581106"/>
      <w:r>
        <w:t>Zabezpečovací zařízení</w:t>
      </w:r>
      <w:bookmarkEnd w:id="31"/>
      <w:bookmarkEnd w:id="32"/>
    </w:p>
    <w:p w:rsidR="004012C9" w:rsidRDefault="004012C9" w:rsidP="004012C9">
      <w:pPr>
        <w:pStyle w:val="Text2-1"/>
      </w:pPr>
      <w:r>
        <w:t>Součinnost Zhotovitele při přezkoušení zabezpečovacích zařízení</w:t>
      </w:r>
    </w:p>
    <w:p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:rsidR="00DF7BAA" w:rsidRDefault="00330AEC" w:rsidP="00330AEC">
      <w:pPr>
        <w:pStyle w:val="Text2-1"/>
      </w:pPr>
      <w:r w:rsidRPr="00330AEC">
        <w:t>Ostatní viz DUSP.</w:t>
      </w:r>
    </w:p>
    <w:p w:rsidR="00DF7BAA" w:rsidRDefault="00DF7BAA" w:rsidP="00DF7BAA">
      <w:pPr>
        <w:pStyle w:val="Nadpis2-2"/>
      </w:pPr>
      <w:bookmarkStart w:id="33" w:name="_Toc6410442"/>
      <w:bookmarkStart w:id="34" w:name="_Toc133581107"/>
      <w:r>
        <w:t>Sdělovací zařízení</w:t>
      </w:r>
      <w:bookmarkEnd w:id="33"/>
      <w:bookmarkEnd w:id="34"/>
    </w:p>
    <w:p w:rsidR="00DF7BAA" w:rsidRDefault="00330AEC" w:rsidP="00330AEC">
      <w:pPr>
        <w:pStyle w:val="Text2-1"/>
      </w:pPr>
      <w:r w:rsidRPr="00330AEC">
        <w:t>Viz DUSP.</w:t>
      </w:r>
    </w:p>
    <w:p w:rsidR="00DF7BAA" w:rsidRDefault="00DF7BAA" w:rsidP="00DF7BAA">
      <w:pPr>
        <w:pStyle w:val="Nadpis2-2"/>
      </w:pPr>
      <w:bookmarkStart w:id="35" w:name="_Toc6410445"/>
      <w:bookmarkStart w:id="36" w:name="_Toc133581108"/>
      <w:r>
        <w:t>Železniční svršek</w:t>
      </w:r>
      <w:bookmarkEnd w:id="35"/>
      <w:bookmarkEnd w:id="36"/>
      <w:r>
        <w:t xml:space="preserve"> </w:t>
      </w:r>
    </w:p>
    <w:p w:rsidR="00DF7BAA" w:rsidRDefault="00330AEC" w:rsidP="00330AEC">
      <w:pPr>
        <w:pStyle w:val="Text2-1"/>
      </w:pPr>
      <w:r w:rsidRPr="00330AEC">
        <w:t>Viz DUSP</w:t>
      </w:r>
      <w:r>
        <w:t>.</w:t>
      </w:r>
    </w:p>
    <w:p w:rsidR="00DF7BAA" w:rsidRDefault="00DF7BAA" w:rsidP="00DF7BAA">
      <w:pPr>
        <w:pStyle w:val="Nadpis2-2"/>
      </w:pPr>
      <w:bookmarkStart w:id="37" w:name="_Toc6410446"/>
      <w:bookmarkStart w:id="38" w:name="_Toc133581109"/>
      <w:r>
        <w:t>Železniční spodek</w:t>
      </w:r>
      <w:bookmarkEnd w:id="37"/>
      <w:bookmarkEnd w:id="38"/>
    </w:p>
    <w:p w:rsidR="00DF7BAA" w:rsidRDefault="00330AEC" w:rsidP="00330AEC">
      <w:pPr>
        <w:pStyle w:val="Text2-1"/>
      </w:pPr>
      <w:r w:rsidRPr="00330AEC">
        <w:t>Viz DUSP.</w:t>
      </w:r>
    </w:p>
    <w:p w:rsidR="00DF7BAA" w:rsidRDefault="00DF7BAA" w:rsidP="00DF7BAA">
      <w:pPr>
        <w:pStyle w:val="Nadpis2-2"/>
      </w:pPr>
      <w:bookmarkStart w:id="39" w:name="_Toc6410448"/>
      <w:bookmarkStart w:id="40" w:name="_Toc133581110"/>
      <w:r>
        <w:lastRenderedPageBreak/>
        <w:t>Železniční přejezdy</w:t>
      </w:r>
      <w:bookmarkEnd w:id="39"/>
      <w:bookmarkEnd w:id="40"/>
    </w:p>
    <w:p w:rsidR="00DF7BAA" w:rsidRDefault="00330AEC" w:rsidP="00330AEC">
      <w:pPr>
        <w:pStyle w:val="Text2-1"/>
      </w:pPr>
      <w:r w:rsidRPr="00330AEC">
        <w:t>Viz DUSP.</w:t>
      </w:r>
    </w:p>
    <w:p w:rsidR="00DF7BAA" w:rsidRDefault="00DF7BAA" w:rsidP="00DF7BAA">
      <w:pPr>
        <w:pStyle w:val="Nadpis2-2"/>
      </w:pPr>
      <w:bookmarkStart w:id="41" w:name="_Toc6410449"/>
      <w:bookmarkStart w:id="42" w:name="_Toc133581111"/>
      <w:r>
        <w:t>Mosty, propustky a zdi</w:t>
      </w:r>
      <w:bookmarkEnd w:id="41"/>
      <w:bookmarkEnd w:id="42"/>
    </w:p>
    <w:p w:rsidR="00DF7BAA" w:rsidRDefault="00330AEC" w:rsidP="00330AEC">
      <w:pPr>
        <w:pStyle w:val="Text2-1"/>
      </w:pPr>
      <w:r w:rsidRPr="00330AEC">
        <w:t>Viz DUSP.</w:t>
      </w:r>
    </w:p>
    <w:p w:rsidR="00DF7BAA" w:rsidRDefault="00DF7BAA" w:rsidP="00DF7BAA">
      <w:pPr>
        <w:pStyle w:val="Nadpis2-2"/>
      </w:pPr>
      <w:bookmarkStart w:id="43" w:name="_Toc6410453"/>
      <w:bookmarkStart w:id="44" w:name="_Toc133581112"/>
      <w:proofErr w:type="spellStart"/>
      <w:r>
        <w:t>Kabelovody</w:t>
      </w:r>
      <w:proofErr w:type="spellEnd"/>
      <w:r>
        <w:t>, kolektory</w:t>
      </w:r>
      <w:bookmarkEnd w:id="43"/>
      <w:bookmarkEnd w:id="44"/>
    </w:p>
    <w:p w:rsidR="001D1CE9" w:rsidRPr="00330AEC" w:rsidRDefault="001D1CE9" w:rsidP="001D1CE9">
      <w:pPr>
        <w:pStyle w:val="Text2-1"/>
      </w:pPr>
      <w:r w:rsidRPr="00330AEC">
        <w:t xml:space="preserve">V rámci výkopových prací (zejména pro </w:t>
      </w:r>
      <w:proofErr w:type="spellStart"/>
      <w:r w:rsidRPr="00330AEC">
        <w:t>kabelovod</w:t>
      </w:r>
      <w:proofErr w:type="spellEnd"/>
      <w:r w:rsidRPr="00330AEC">
        <w:t>) bude kladen zvýšený důraz na ruční výkopy. Strojní mechanizace se bude moc použít až po odhalení všech kabelových vedení.</w:t>
      </w:r>
    </w:p>
    <w:p w:rsidR="001D1CE9" w:rsidRPr="00330AEC" w:rsidRDefault="001D1CE9" w:rsidP="001D1CE9">
      <w:pPr>
        <w:pStyle w:val="Text2-1"/>
      </w:pPr>
      <w:r w:rsidRPr="00330AEC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:rsidR="001D1CE9" w:rsidRPr="00330AEC" w:rsidRDefault="001D1CE9" w:rsidP="001D1CE9">
      <w:pPr>
        <w:pStyle w:val="Text2-1"/>
      </w:pPr>
      <w:r w:rsidRPr="00330AEC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Pr="00330AEC">
        <w:t>Maps</w:t>
      </w:r>
      <w:proofErr w:type="spellEnd"/>
      <w:r w:rsidRPr="00330AEC">
        <w:t xml:space="preserve">, Mapy.cz), kterou bude mít každý </w:t>
      </w:r>
      <w:proofErr w:type="spellStart"/>
      <w:r w:rsidRPr="00330AEC">
        <w:t>podzhotovitel</w:t>
      </w:r>
      <w:proofErr w:type="spellEnd"/>
      <w:r w:rsidRPr="00330AEC">
        <w:t xml:space="preserve"> a TSD v k dispozici. Cílem je vytvoření vrstev vedení kabelových tras v mapovém podkladu v běžně využívané aplikaci. Data pro import mohou být ve formátu *.KML a/nebo *.GPX.</w:t>
      </w:r>
    </w:p>
    <w:p w:rsidR="001D1CE9" w:rsidRPr="00330AEC" w:rsidRDefault="001D1CE9" w:rsidP="001D1CE9">
      <w:pPr>
        <w:pStyle w:val="Text2-1"/>
      </w:pPr>
      <w:r w:rsidRPr="00330AEC">
        <w:t>Zhotovitel provede ruční kopané sondy za účelem ověření skutečného vedení inženýrské sítě před započetím zemních prací strojmo.</w:t>
      </w:r>
    </w:p>
    <w:p w:rsidR="00DF7BAA" w:rsidRDefault="00330AEC" w:rsidP="00330AEC">
      <w:pPr>
        <w:pStyle w:val="Text2-1"/>
      </w:pPr>
      <w:r w:rsidRPr="00330AEC">
        <w:t>Viz DUSP.</w:t>
      </w:r>
    </w:p>
    <w:p w:rsidR="00DF7BAA" w:rsidRDefault="00DF7BAA" w:rsidP="00DF7BAA">
      <w:pPr>
        <w:pStyle w:val="Nadpis2-2"/>
      </w:pPr>
      <w:bookmarkStart w:id="45" w:name="_Toc6410458"/>
      <w:bookmarkStart w:id="46" w:name="_Toc133581113"/>
      <w:r>
        <w:t>Životní prostředí</w:t>
      </w:r>
      <w:bookmarkEnd w:id="46"/>
      <w:r>
        <w:t xml:space="preserve"> </w:t>
      </w:r>
      <w:bookmarkEnd w:id="45"/>
    </w:p>
    <w:p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:rsidR="00B61D30" w:rsidRPr="00856573" w:rsidRDefault="00B61D30" w:rsidP="00856573">
      <w:pPr>
        <w:pStyle w:val="Text2-2"/>
      </w:pPr>
      <w:r w:rsidRPr="00856573">
        <w:t xml:space="preserve">Zhotovitel se zavazuje zajistit </w:t>
      </w:r>
      <w:proofErr w:type="spellStart"/>
      <w:r w:rsidRPr="00856573">
        <w:t>převzorkování</w:t>
      </w:r>
      <w:proofErr w:type="spellEnd"/>
      <w:r w:rsidRPr="00856573"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856573">
        <w:t>přílohou B.3 směrnice</w:t>
      </w:r>
      <w:proofErr w:type="gramEnd"/>
      <w:r w:rsidRPr="00856573">
        <w:t xml:space="preserve"> SŽ SM096, Směrnice pro nakládání s odpady.</w:t>
      </w:r>
    </w:p>
    <w:p w:rsidR="00217951" w:rsidRPr="005F44CF" w:rsidRDefault="009B5181" w:rsidP="005F44CF">
      <w:pPr>
        <w:pStyle w:val="Text2-2"/>
        <w:rPr>
          <w:rStyle w:val="Tun"/>
          <w:b w:val="0"/>
        </w:rPr>
      </w:pPr>
      <w:r w:rsidRPr="005F44CF">
        <w:rPr>
          <w:b/>
        </w:rPr>
        <w:t>Nad rámec Projektové dokumentace bude Zhotovitel stavební a demoliční odpad (skupina katalogu odpadů č. 17</w:t>
      </w:r>
      <w:r w:rsidRPr="005F44CF">
        <w:t xml:space="preserve">) </w:t>
      </w:r>
      <w:r w:rsidRPr="005F44CF">
        <w:rPr>
          <w:b/>
        </w:rPr>
        <w:t>v co největší možné míře recyklovat.</w:t>
      </w:r>
      <w:r w:rsidRPr="005F44CF">
        <w:t xml:space="preserve"> </w:t>
      </w:r>
      <w:r w:rsidR="003833A8" w:rsidRPr="005F44CF">
        <w:t>Vytěžená zemina se recykluje, ale nespadá do procesu výpočtu pro recyklaci stavebního a demoličního odpadu.</w:t>
      </w:r>
      <w:r w:rsidRPr="005F44CF">
        <w:t xml:space="preserve"> V rámci Odpadového hospodářství je v Projektové dokumentaci pro daný odpad většinou navržen způsob likvidace odvoz na skládku. </w:t>
      </w:r>
      <w:r w:rsidRPr="005F44CF">
        <w:rPr>
          <w:b/>
        </w:rPr>
        <w:t xml:space="preserve">Zhotovitel </w:t>
      </w:r>
      <w:r w:rsidR="00E739C5" w:rsidRPr="005F44CF">
        <w:rPr>
          <w:b/>
        </w:rPr>
        <w:t xml:space="preserve">bude se </w:t>
      </w:r>
      <w:r w:rsidRPr="005F44CF">
        <w:rPr>
          <w:b/>
        </w:rPr>
        <w:t>stavební</w:t>
      </w:r>
      <w:r w:rsidR="00E739C5" w:rsidRPr="005F44CF">
        <w:rPr>
          <w:b/>
        </w:rPr>
        <w:t>m</w:t>
      </w:r>
      <w:r w:rsidRPr="005F44CF">
        <w:rPr>
          <w:b/>
        </w:rPr>
        <w:t xml:space="preserve"> a demoliční</w:t>
      </w:r>
      <w:r w:rsidR="00E739C5" w:rsidRPr="005F44CF">
        <w:rPr>
          <w:b/>
        </w:rPr>
        <w:t>m</w:t>
      </w:r>
      <w:r w:rsidRPr="005F44CF">
        <w:rPr>
          <w:b/>
        </w:rPr>
        <w:t xml:space="preserve"> odpad</w:t>
      </w:r>
      <w:r w:rsidR="00E739C5" w:rsidRPr="005F44CF">
        <w:rPr>
          <w:b/>
        </w:rPr>
        <w:t>em</w:t>
      </w:r>
      <w:r w:rsidRPr="005F44CF">
        <w:rPr>
          <w:b/>
        </w:rPr>
        <w:t xml:space="preserve"> </w:t>
      </w:r>
      <w:r w:rsidRPr="005F44CF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5F44CF">
        <w:rPr>
          <w:i/>
        </w:rPr>
        <w:t xml:space="preserve">17 04 Kovy (včetně jejich slitin; </w:t>
      </w:r>
      <w:r w:rsidRPr="005F44CF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5F44CF">
        <w:rPr>
          <w:i/>
        </w:rPr>
        <w:t xml:space="preserve">17 06 04 Izolační materiály neuvedené pod čísly 17 06 01 a 17 06 03; </w:t>
      </w:r>
      <w:r w:rsidRPr="005F44CF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5F44CF">
        <w:t xml:space="preserve"> </w:t>
      </w:r>
      <w:r w:rsidRPr="005F44CF">
        <w:rPr>
          <w:b/>
        </w:rPr>
        <w:t xml:space="preserve">nakládat jako s odpadem vhodným k dalšímu zpracování, resp. k recyklaci. </w:t>
      </w:r>
      <w:r w:rsidRPr="005F44CF">
        <w:t xml:space="preserve">Tento </w:t>
      </w:r>
      <w:r w:rsidRPr="005F44CF">
        <w:rPr>
          <w:b/>
        </w:rPr>
        <w:t xml:space="preserve">stavební a demoliční odpad, považovaný za vhodný k recyklaci nebude odvážen na skládky </w:t>
      </w:r>
      <w:r w:rsidRPr="005F44CF">
        <w:rPr>
          <w:b/>
        </w:rPr>
        <w:lastRenderedPageBreak/>
        <w:t>odpadu</w:t>
      </w:r>
      <w:r w:rsidRPr="005F44CF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 w:rsidRPr="005F44CF">
        <w:t xml:space="preserve">. </w:t>
      </w:r>
      <w:r w:rsidR="00CA71A9" w:rsidRPr="005F44CF">
        <w:rPr>
          <w:rStyle w:val="Tun"/>
          <w:b w:val="0"/>
        </w:rPr>
        <w:t xml:space="preserve">Rozhodnutí o zřízení místní </w:t>
      </w:r>
      <w:proofErr w:type="spellStart"/>
      <w:r w:rsidR="00CA71A9" w:rsidRPr="005F44CF">
        <w:rPr>
          <w:rStyle w:val="Tun"/>
          <w:b w:val="0"/>
        </w:rPr>
        <w:t>recykl</w:t>
      </w:r>
      <w:proofErr w:type="spellEnd"/>
      <w:r w:rsidR="00CA71A9" w:rsidRPr="005F44CF">
        <w:rPr>
          <w:rStyle w:val="Tun"/>
          <w:b w:val="0"/>
        </w:rPr>
        <w:t xml:space="preserve">. zákl. </w:t>
      </w:r>
      <w:proofErr w:type="gramStart"/>
      <w:r w:rsidR="00CA71A9" w:rsidRPr="005F44CF">
        <w:rPr>
          <w:rStyle w:val="Tun"/>
          <w:b w:val="0"/>
        </w:rPr>
        <w:t>nebo</w:t>
      </w:r>
      <w:proofErr w:type="gramEnd"/>
      <w:r w:rsidR="00CA71A9" w:rsidRPr="005F44CF">
        <w:rPr>
          <w:rStyle w:val="Tun"/>
          <w:b w:val="0"/>
        </w:rPr>
        <w:t xml:space="preserve"> o odvozu na </w:t>
      </w:r>
      <w:proofErr w:type="spellStart"/>
      <w:r w:rsidR="00CA71A9" w:rsidRPr="005F44CF">
        <w:rPr>
          <w:rStyle w:val="Tun"/>
          <w:b w:val="0"/>
        </w:rPr>
        <w:t>recykl</w:t>
      </w:r>
      <w:proofErr w:type="spellEnd"/>
      <w:r w:rsidR="00CA71A9" w:rsidRPr="005F44CF">
        <w:rPr>
          <w:rStyle w:val="Tun"/>
          <w:b w:val="0"/>
        </w:rPr>
        <w:t>. místa/centra bude vždy provedeno na základě ekonomické efektivnosti a bude odsouhlaseno Objednatelem</w:t>
      </w:r>
      <w:r w:rsidRPr="005F44CF">
        <w:t xml:space="preserve">. Přehled recyklačních center v rámci České republiky je uveden např. na webových stránkách 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:rsidR="00DF7BAA" w:rsidRDefault="00DF7BAA" w:rsidP="00DF7BAA">
      <w:pPr>
        <w:pStyle w:val="Nadpis2-1"/>
      </w:pPr>
      <w:bookmarkStart w:id="47" w:name="_Toc6410460"/>
      <w:bookmarkStart w:id="48" w:name="_Toc133581114"/>
      <w:r w:rsidRPr="00EC2E51">
        <w:t>ORGANIZACE</w:t>
      </w:r>
      <w:r>
        <w:t xml:space="preserve"> VÝSTAVBY, VÝLUKY</w:t>
      </w:r>
      <w:bookmarkEnd w:id="47"/>
      <w:bookmarkEnd w:id="48"/>
    </w:p>
    <w:p w:rsidR="00BC5413" w:rsidRPr="00DB19E8" w:rsidRDefault="00DF7BAA" w:rsidP="00DF7BAA">
      <w:pPr>
        <w:pStyle w:val="Text2-1"/>
      </w:pPr>
      <w:r w:rsidRPr="00DB19E8">
        <w:t>Rozhodující milníky doporučeného časového harmonogramu: Při zpracování harmonogramu je nutné vycházet z jednotlivých stavebních postupů uvedených v ZOV a</w:t>
      </w:r>
      <w:r w:rsidR="00BC5413" w:rsidRPr="00DB19E8">
        <w:t> </w:t>
      </w:r>
      <w:r w:rsidRPr="00DB19E8">
        <w:t>dodržet množs</w:t>
      </w:r>
      <w:r w:rsidR="00DB19E8" w:rsidRPr="00DB19E8">
        <w:t>tví a délku předjednaných výluk.</w:t>
      </w:r>
    </w:p>
    <w:p w:rsidR="00BC5413" w:rsidRPr="00DB19E8" w:rsidRDefault="00DB19E8" w:rsidP="00DB19E8">
      <w:pPr>
        <w:pStyle w:val="Text2-1"/>
      </w:pPr>
      <w:r w:rsidRPr="00DB19E8">
        <w:t xml:space="preserve">Oproti předpokladu uvedenému v DSP bude aktuálně zamýšleno stavbu realizovat během kolejových výluk v období </w:t>
      </w:r>
      <w:r w:rsidRPr="00DB19E8">
        <w:rPr>
          <w:b/>
        </w:rPr>
        <w:t>4. 9. až 6. 11. 2023.</w:t>
      </w:r>
    </w:p>
    <w:p w:rsidR="00DF7BAA" w:rsidRPr="00DB19E8" w:rsidRDefault="00DF7BAA" w:rsidP="00DF7BAA">
      <w:pPr>
        <w:pStyle w:val="Text2-1"/>
      </w:pPr>
      <w:r w:rsidRPr="00DB19E8">
        <w:t>V harmonogramu postupu prací je nutno dle ZOV v Projektové dokumentaci respektovat zejména následující požadavky a termíny: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termín zahájení a ukončení stavby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možné termíny uvádění provozuschopných celků do provozu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výlukovou činnost s maximálním využitím výlukových časů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uzavírky pozemních komunikací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přechodové stavy, provozní zkoušky (kontrolní a zkušební plán)</w:t>
      </w:r>
    </w:p>
    <w:p w:rsidR="00DF7BAA" w:rsidRPr="00DB19E8" w:rsidRDefault="00DF7BAA" w:rsidP="0047647C">
      <w:pPr>
        <w:pStyle w:val="Odrka1-1"/>
        <w:numPr>
          <w:ilvl w:val="0"/>
          <w:numId w:val="4"/>
        </w:numPr>
        <w:spacing w:after="60"/>
      </w:pPr>
      <w:r w:rsidRPr="00DB19E8">
        <w:t>koordinace se souběžně probíhajícími stavbami</w:t>
      </w:r>
    </w:p>
    <w:p w:rsidR="00DF7BAA" w:rsidRPr="00DB19E8" w:rsidRDefault="00DF7BAA" w:rsidP="00DF7BAA">
      <w:pPr>
        <w:pStyle w:val="Text2-1"/>
      </w:pPr>
      <w:r w:rsidRPr="00DB19E8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DB19E8">
        <w:t>Z</w:t>
      </w:r>
      <w:r w:rsidRPr="00DB19E8">
        <w:t>hotoviteli navržené časové horizonty rozhodujících výluk s cílem dosáhnout jejich maximálního využití a sladění s výlukami sousedních staveb.</w:t>
      </w:r>
    </w:p>
    <w:p w:rsidR="00DF7BAA" w:rsidRDefault="00DF7BAA" w:rsidP="00DF7BAA">
      <w:pPr>
        <w:pStyle w:val="Nadpis2-1"/>
      </w:pPr>
      <w:bookmarkStart w:id="49" w:name="_Toc6410461"/>
      <w:bookmarkStart w:id="50" w:name="_Toc133581115"/>
      <w:r w:rsidRPr="00EC2E51">
        <w:t>SOUVISEJÍCÍ</w:t>
      </w:r>
      <w:r>
        <w:t xml:space="preserve"> DOKUMENTY A PŘEDPISY</w:t>
      </w:r>
      <w:bookmarkEnd w:id="49"/>
      <w:bookmarkEnd w:id="50"/>
    </w:p>
    <w:p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:rsidR="00024EF0" w:rsidRDefault="00024EF0" w:rsidP="00024EF0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:rsidR="00DF7BAA" w:rsidRDefault="00DF7BAA" w:rsidP="00DF7BAA">
      <w:pPr>
        <w:pStyle w:val="Nadpis2-1"/>
      </w:pPr>
      <w:bookmarkStart w:id="51" w:name="_Toc6410462"/>
      <w:bookmarkStart w:id="52" w:name="_Toc133581116"/>
      <w:r>
        <w:t>PŘÍLOHY</w:t>
      </w:r>
      <w:bookmarkEnd w:id="51"/>
      <w:bookmarkEnd w:id="52"/>
    </w:p>
    <w:p w:rsidR="00F01B21" w:rsidRPr="008242A6" w:rsidRDefault="00F66DA9" w:rsidP="008242A6">
      <w:pPr>
        <w:pStyle w:val="Text2-1"/>
      </w:pPr>
      <w:bookmarkStart w:id="53" w:name="_Ref92267992"/>
      <w:bookmarkStart w:id="54" w:name="_Ref104882684"/>
      <w:r w:rsidRPr="008242A6">
        <w:t>Dopis Ředitele O13, čj. 168954/2021-SŽ-GŘ-O13, Zajištění prostorové polohy na neelektrizovaných tratích SŽ, ze dne 7. 12. 2021, včetně přílohy k dopisu č. 2</w:t>
      </w:r>
      <w:bookmarkEnd w:id="53"/>
      <w:bookmarkEnd w:id="54"/>
    </w:p>
    <w:p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AC1" w:rsidRDefault="00755AC1" w:rsidP="00962258">
      <w:pPr>
        <w:spacing w:after="0" w:line="240" w:lineRule="auto"/>
      </w:pPr>
      <w:r>
        <w:separator/>
      </w:r>
    </w:p>
  </w:endnote>
  <w:endnote w:type="continuationSeparator" w:id="0">
    <w:p w:rsidR="00755AC1" w:rsidRDefault="00755A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E3A3F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E3A3F" w:rsidRPr="00B8518B" w:rsidRDefault="006E3A3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42A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42A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E3A3F" w:rsidRDefault="006E3A3F" w:rsidP="003462EB">
          <w:pPr>
            <w:pStyle w:val="Zpatvlevo"/>
          </w:pPr>
          <w:fldSimple w:instr=" STYLEREF  _Název_akce  \* MERGEFORMAT ">
            <w:r w:rsidR="008242A6">
              <w:rPr>
                <w:noProof/>
              </w:rPr>
              <w:t>Sanace skal v km 77,600 - 77,700 v úseku Rožná - Nedvědice</w:t>
            </w:r>
            <w:r w:rsidR="008242A6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:rsidR="006E3A3F" w:rsidRPr="003462EB" w:rsidRDefault="006E3A3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6E3A3F" w:rsidRPr="00614E71" w:rsidRDefault="006E3A3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E3A3F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E3A3F" w:rsidRDefault="006E3A3F" w:rsidP="003B111D">
          <w:pPr>
            <w:pStyle w:val="Zpatvpravo"/>
          </w:pPr>
          <w:fldSimple w:instr=" STYLEREF  _Název_akce  \* MERGEFORMAT ">
            <w:r w:rsidR="008242A6">
              <w:rPr>
                <w:noProof/>
              </w:rPr>
              <w:t>Sanace skal v km 77,600 - 77,700 v úseku Rožná - Nedvědice</w:t>
            </w:r>
            <w:r w:rsidR="008242A6">
              <w:rPr>
                <w:noProof/>
              </w:rPr>
              <w:cr/>
            </w:r>
          </w:fldSimple>
          <w:r>
            <w:t>Příloha č. 2 c)</w:t>
          </w:r>
        </w:p>
        <w:p w:rsidR="006E3A3F" w:rsidRPr="003462EB" w:rsidRDefault="006E3A3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6E3A3F" w:rsidRPr="009E09BE" w:rsidRDefault="006E3A3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42A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42A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:rsidR="006E3A3F" w:rsidRPr="00B8518B" w:rsidRDefault="006E3A3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A3F" w:rsidRPr="00B8518B" w:rsidRDefault="006E3A3F" w:rsidP="00460660">
    <w:pPr>
      <w:pStyle w:val="Zpat"/>
      <w:rPr>
        <w:sz w:val="2"/>
        <w:szCs w:val="2"/>
      </w:rPr>
    </w:pPr>
  </w:p>
  <w:p w:rsidR="006E3A3F" w:rsidRDefault="006E3A3F" w:rsidP="00757290">
    <w:pPr>
      <w:pStyle w:val="Zpatvlevo"/>
      <w:rPr>
        <w:rFonts w:cs="Calibri"/>
        <w:szCs w:val="12"/>
      </w:rPr>
    </w:pPr>
  </w:p>
  <w:p w:rsidR="006E3A3F" w:rsidRPr="00460660" w:rsidRDefault="006E3A3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AC1" w:rsidRDefault="00755AC1" w:rsidP="00962258">
      <w:pPr>
        <w:spacing w:after="0" w:line="240" w:lineRule="auto"/>
      </w:pPr>
      <w:r>
        <w:separator/>
      </w:r>
    </w:p>
  </w:footnote>
  <w:footnote w:type="continuationSeparator" w:id="0">
    <w:p w:rsidR="00755AC1" w:rsidRDefault="00755A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E3A3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E3A3F" w:rsidRPr="00B8518B" w:rsidRDefault="006E3A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3A3F" w:rsidRDefault="006E3A3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E3A3F" w:rsidRPr="00D6163D" w:rsidRDefault="006E3A3F" w:rsidP="00FC6389">
          <w:pPr>
            <w:pStyle w:val="Druhdokumentu"/>
          </w:pPr>
        </w:p>
      </w:tc>
    </w:tr>
    <w:tr w:rsidR="006E3A3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E3A3F" w:rsidRPr="00B8518B" w:rsidRDefault="006E3A3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3A3F" w:rsidRDefault="006E3A3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E3A3F" w:rsidRPr="00D6163D" w:rsidRDefault="006E3A3F" w:rsidP="00FC6389">
          <w:pPr>
            <w:pStyle w:val="Druhdokumentu"/>
          </w:pPr>
        </w:p>
      </w:tc>
    </w:tr>
  </w:tbl>
  <w:p w:rsidR="006E3A3F" w:rsidRPr="00D6163D" w:rsidRDefault="006E3A3F" w:rsidP="00FC6389">
    <w:pPr>
      <w:pStyle w:val="Zhlav"/>
      <w:rPr>
        <w:sz w:val="8"/>
        <w:szCs w:val="8"/>
      </w:rPr>
    </w:pPr>
  </w:p>
  <w:p w:rsidR="006E3A3F" w:rsidRPr="00460660" w:rsidRDefault="006E3A3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6"/>
  </w:num>
  <w:num w:numId="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8C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B77E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C5512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0AEC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2D33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154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44CF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158C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E3A3F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5AC1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2A6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301E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2FFD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5C9D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19E8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31C3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E70DE"/>
  <w15:docId w15:val="{12B8C7FB-054D-4190-9B05-C528146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4A28A1597F4863871511D5B54BE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F3216-9D86-4FAC-B5F5-9B9B4B80B660}"/>
      </w:docPartPr>
      <w:docPartBody>
        <w:p w:rsidR="00000000" w:rsidRDefault="00B84F43">
          <w:pPr>
            <w:pStyle w:val="7B4A28A1597F4863871511D5B54BE5F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43"/>
    <w:rsid w:val="00B8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B4A28A1597F4863871511D5B54BE5F5">
    <w:name w:val="7B4A28A1597F4863871511D5B54BE5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AC605-401C-45CF-9E57-97C820F2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</Template>
  <TotalTime>182</TotalTime>
  <Pages>8</Pages>
  <Words>2573</Words>
  <Characters>15182</Characters>
  <Application>Microsoft Office Word</Application>
  <DocSecurity>0</DocSecurity>
  <Lines>126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Bureš Jakub, Ing.</dc:creator>
  <cp:lastModifiedBy>Bureš Jakub, Ing.</cp:lastModifiedBy>
  <cp:revision>12</cp:revision>
  <cp:lastPrinted>2019-03-07T14:42:00Z</cp:lastPrinted>
  <dcterms:created xsi:type="dcterms:W3CDTF">2023-04-28T08:14:00Z</dcterms:created>
  <dcterms:modified xsi:type="dcterms:W3CDTF">2023-04-28T11:31:00Z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